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ru-RU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rFonts w:hint="default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6837680" cy="9403715"/>
            <wp:effectExtent l="0" t="0" r="1270" b="6985"/>
            <wp:docPr id="1" name="Изображение 1" descr="приказ 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риказ 4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7680" cy="94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освоении  учебных  предметов естественно-научной  и  технологической  направленностей,  программ дополнительного  образования  естественно-научной  и  технической направленностей,  а  также  для  практической  отработки  учебного  материала по учебным предметам «Физика», «Химия», «Биология».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2.2.  Задачами Центра являются: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2.2.1.  реализация  основных  общеобразовательных  программ  по учебным  предметам  естественно-научной  и  технологической направленностей,  в  том  числе  в  рамках  внеурочной  деятельности обучающихся;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2.2.2.  разработка  и  реализация  разноуровневых  дополнительных общеобразователь-ных  программ  естественно-научной  и  технической направленностей,  а  также  иных  программ,  в  том  числе  в  каникулярный период;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2.2.3.  вовлечение  обучающихся  и  педагогических  работников  в проектную деятельность;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2.2.4. организация  внеучебной  деятельности  в  каникулярный  период, разработка и реализация соответствующих образовательных программ, в том числе  для  лагерей,  организованных  образовательными  организациями  в каникулярный период;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2.2.5.  повышение  профессионального  мастерства  педагогических работников  Центра,  реализующих  основные  и  дополнительные общеобразовательные программы.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2.3.  Центр  для  достижения  цели  и  выполнения  задач  вправе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взаимодействовать с: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 различными  образовательными  организациями  в  форме  сетевого взаимодействия;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 с иными образовательными организациями,  на базе которых созданы центры «Точка роста»;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 с  федеральным  оператором,  осуществляющим  функции  по информационному,  методическому  и  организационно-техническому сопровождению  мероприятий  по  созданию  и  функционированию  центров «Точка  роста»,  в  том  числе  по  вопросам  повышения  квалификации педагогических работников;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 обучающимися  и  родителями  (законными  представителями) обучающихся, в том числе  с применением дистанционных образовательных технологий.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Порядок управления Центром «Точка роста»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3.1.  Руководитель Учреждения  издает локальный нормативный акт  о назначении  руководителя  Центра  (куратора,  ответственного  за функционирование  и  развитие),  а  также  о  создании  Центра  и  утверждении Положение о деятельности Центра.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3.2.  Руководителем  Центра  может  быть  назначен  сотрудник Учреждения из числа руководящих и педагогических работников.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3.3.  Руководитель Центра обязан: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3.3.1. осуществлять оперативное руководство Центром;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3.3.2. представлять  интересы  Центра  по  доверенности  в муниципальных,  государственных  органах  региона,  организациях  для реализации целей и задач Центра;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3.3.3.  отчитываться  перед  Руководителем  Учреждения  о  результатах работы Центра;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3.3.4.  выполнять  иные  обязанности,  предусмотренные законодательством,  уставом  Учреждения,  должностной  инструкцией  и настоящим Положением.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3.4.  Руководитель Центра вправе: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3.4.1.  осуществлять  расстановку  кадров  Центра,  прием  на  работу которых осуществляется приказом руководителя Учреждения;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3.4.2. по  согласованию  с  руководителем  Учреждения  организовывать учебно-  воспитательный  процесс  в  Центре  в  соответствии  с  целями  и задачами Центра и осуществлять контроль за его реализацией;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3.4.3.  осуществлять  подготовку  обучающихся  к  участию  в  конкурсах, олимпиадах, конференциях и иных мероприятиях по профилю направлений деятельности Центра;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3.4.4.  по  согласованию  с  руководителем  Учреждения  осуществлять организацию  и  проведение  мероприятий  по  профилю  направлений  деятельности Центра;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3.4.5. осуществлять иные права, относящиеся к деятельности Центра и не  противоречащие  целям  и  видам  деятельности  образовательной организации, а также законодательству Российской Федерации.</w:t>
      </w:r>
    </w:p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A2286"/>
    <w:rsid w:val="000E739E"/>
    <w:rsid w:val="0092098C"/>
    <w:rsid w:val="00CA2286"/>
    <w:rsid w:val="5880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952</Words>
  <Characters>5433</Characters>
  <Lines>45</Lines>
  <Paragraphs>12</Paragraphs>
  <TotalTime>19</TotalTime>
  <ScaleCrop>false</ScaleCrop>
  <LinksUpToDate>false</LinksUpToDate>
  <CharactersWithSpaces>6373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2021-08-18T04:23:00Z</dcterms:created>
  <dc:creator>user</dc:creator>
  <cp:lastModifiedBy>USERIS</cp:lastModifiedBy>
  <dcterms:modified xsi:type="dcterms:W3CDTF">2021-08-21T17:16:04Z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7EE53D478F534BCCA44C8897F9D0F5CB</vt:lpwstr>
  </property>
</Properties>
</file>